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Default="009A03A2" w:rsidP="00443AD4">
      <w:pPr>
        <w:spacing w:before="87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443AD4" w:rsidRDefault="00443AD4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Дуйсенбаева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Шолпан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Аязбековна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443AD4" w:rsidRDefault="00443AD4" w:rsidP="00990C9C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22.04.1991г.</w:t>
            </w:r>
          </w:p>
        </w:tc>
        <w:tc>
          <w:tcPr>
            <w:tcW w:w="2976" w:type="dxa"/>
            <w:vMerge w:val="restart"/>
          </w:tcPr>
          <w:p w:rsidR="009A03A2" w:rsidRDefault="0025036C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724025" cy="2609850"/>
                  <wp:effectExtent l="19050" t="0" r="9525" b="0"/>
                  <wp:docPr id="1" name="Рисунок 1" descr="C:\Documents and Settings\User\Рабочий стол\Пример для сайта\IMG_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ример для сайта\IMG_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59" t="17685" r="27122" b="22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25036C" w:rsidTr="00990C9C">
        <w:trPr>
          <w:trHeight w:val="552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9A03A2" w:rsidRPr="00443AD4" w:rsidRDefault="009A03A2" w:rsidP="00443A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3AD4">
              <w:rPr>
                <w:sz w:val="24"/>
                <w:szCs w:val="24"/>
                <w:lang w:val="ru-RU"/>
              </w:rPr>
              <w:t>преподаватель</w:t>
            </w:r>
            <w:r w:rsidRPr="00443A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3AD4">
              <w:rPr>
                <w:sz w:val="24"/>
                <w:szCs w:val="24"/>
                <w:lang w:val="ru-RU"/>
              </w:rPr>
              <w:t>кафедры</w:t>
            </w:r>
            <w:r w:rsidR="00443AD4" w:rsidRPr="00443AD4">
              <w:rPr>
                <w:sz w:val="24"/>
                <w:szCs w:val="24"/>
                <w:lang w:val="ru-RU"/>
              </w:rPr>
              <w:t xml:space="preserve"> «</w:t>
            </w:r>
            <w:r w:rsidR="00443AD4" w:rsidRPr="00443AD4">
              <w:rPr>
                <w:sz w:val="24"/>
                <w:szCs w:val="24"/>
                <w:lang w:val="kk-KZ" w:eastAsia="ru-RU"/>
              </w:rPr>
              <w:t>Социальное медицинское страхование и общественное здоровье</w:t>
            </w:r>
            <w:r w:rsidR="00443AD4" w:rsidRPr="00443A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990C9C">
        <w:trPr>
          <w:trHeight w:val="551"/>
        </w:trPr>
        <w:tc>
          <w:tcPr>
            <w:tcW w:w="2982" w:type="dxa"/>
          </w:tcPr>
          <w:p w:rsidR="009A03A2" w:rsidRDefault="00443AD4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академическая 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Pr="00416AC0" w:rsidRDefault="00443AD4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магистр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Tr="00990C9C">
        <w:trPr>
          <w:trHeight w:val="2116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9A03A2" w:rsidRPr="00443AD4" w:rsidRDefault="009A03A2" w:rsidP="00990C9C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3D0705" w:rsidRDefault="003D0705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2013</w:t>
            </w:r>
          </w:p>
        </w:tc>
        <w:tc>
          <w:tcPr>
            <w:tcW w:w="3347" w:type="dxa"/>
          </w:tcPr>
          <w:p w:rsidR="009A03A2" w:rsidRPr="009A03A2" w:rsidRDefault="003D0705" w:rsidP="00990C9C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1911" w:type="dxa"/>
          </w:tcPr>
          <w:p w:rsidR="009A03A2" w:rsidRPr="003D0705" w:rsidRDefault="003D0705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  <w:tc>
          <w:tcPr>
            <w:tcW w:w="1719" w:type="dxa"/>
          </w:tcPr>
          <w:p w:rsidR="009A03A2" w:rsidRPr="003D0705" w:rsidRDefault="003E398F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общественного здравоохранения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11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A12B08" w:rsidRDefault="009A03A2" w:rsidP="00990C9C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A03A2" w:rsidRPr="003E398F" w:rsidRDefault="003E398F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2015-2018</w:t>
            </w:r>
          </w:p>
        </w:tc>
        <w:tc>
          <w:tcPr>
            <w:tcW w:w="4960" w:type="dxa"/>
          </w:tcPr>
          <w:p w:rsidR="009A03A2" w:rsidRPr="009A03A2" w:rsidRDefault="003E398F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</w:t>
      </w:r>
      <w:r w:rsidR="00A12B08">
        <w:rPr>
          <w:sz w:val="24"/>
          <w:lang w:val="ru-RU"/>
        </w:rPr>
        <w:t xml:space="preserve">ж научно-педагогической работы </w:t>
      </w:r>
      <w:r w:rsidRPr="009A03A2">
        <w:rPr>
          <w:sz w:val="24"/>
          <w:lang w:val="ru-RU"/>
        </w:rPr>
        <w:t>3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6E2597" w:rsidRDefault="006E2597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Медицина катастроф</w:t>
            </w:r>
          </w:p>
        </w:tc>
      </w:tr>
      <w:tr w:rsidR="009A03A2" w:rsidRPr="0025036C" w:rsidTr="00990C9C">
        <w:trPr>
          <w:trHeight w:val="273"/>
        </w:trPr>
        <w:tc>
          <w:tcPr>
            <w:tcW w:w="9575" w:type="dxa"/>
          </w:tcPr>
          <w:p w:rsidR="009A03A2" w:rsidRPr="009A03A2" w:rsidRDefault="006E2597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Социальная медицина и управление в здравоохранении</w:t>
            </w:r>
          </w:p>
        </w:tc>
      </w:tr>
      <w:tr w:rsidR="009A03A2" w:rsidRPr="0025036C" w:rsidTr="00990C9C">
        <w:trPr>
          <w:trHeight w:val="277"/>
        </w:trPr>
        <w:tc>
          <w:tcPr>
            <w:tcW w:w="9575" w:type="dxa"/>
          </w:tcPr>
          <w:p w:rsidR="009A03A2" w:rsidRPr="006E2597" w:rsidRDefault="009A03A2" w:rsidP="006E259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Pr="0059078C" w:rsidRDefault="009A03A2" w:rsidP="009A03A2">
      <w:pPr>
        <w:spacing w:before="9"/>
        <w:rPr>
          <w:b/>
          <w:sz w:val="28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  <w:r w:rsidR="006E2597">
              <w:rPr>
                <w:sz w:val="24"/>
                <w:lang w:val="ru-RU"/>
              </w:rPr>
              <w:t xml:space="preserve">РП и КТП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Default="009A03A2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преподаваемым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25036C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25036C" w:rsidTr="00990C9C">
        <w:trPr>
          <w:trHeight w:val="138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9A03A2" w:rsidRPr="009A03A2" w:rsidRDefault="006E2597" w:rsidP="00990C9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-«Медицина катастроф</w:t>
            </w:r>
            <w:r w:rsidR="009A03A2" w:rsidRPr="009A03A2">
              <w:rPr>
                <w:sz w:val="24"/>
                <w:lang w:val="ru-RU"/>
              </w:rPr>
              <w:t>»</w:t>
            </w:r>
          </w:p>
          <w:p w:rsidR="009A03A2" w:rsidRPr="006E2597" w:rsidRDefault="006E2597" w:rsidP="006E2597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-«Социальная медицина и управление в здравоохранении</w:t>
            </w:r>
            <w:r w:rsidR="009A03A2" w:rsidRPr="009A03A2">
              <w:rPr>
                <w:sz w:val="24"/>
                <w:lang w:val="ru-RU"/>
              </w:rPr>
              <w:t>»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Pr="005C4654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5C4654">
              <w:rPr>
                <w:w w:val="99"/>
                <w:sz w:val="24"/>
                <w:lang w:val="ru-RU"/>
              </w:rPr>
              <w:t>-</w:t>
            </w:r>
            <w:r w:rsidR="005C4654">
              <w:rPr>
                <w:w w:val="99"/>
                <w:sz w:val="24"/>
                <w:lang w:val="ru-RU"/>
              </w:rPr>
              <w:t>Совершенствование организации медицинской помощи по охране репродуктивного здоровья</w:t>
            </w:r>
          </w:p>
        </w:tc>
        <w:tc>
          <w:tcPr>
            <w:tcW w:w="3189" w:type="dxa"/>
          </w:tcPr>
          <w:p w:rsidR="009A03A2" w:rsidRPr="005C4654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  <w:r w:rsidR="005C4654">
              <w:rPr>
                <w:w w:val="99"/>
                <w:sz w:val="24"/>
                <w:lang w:val="ru-RU"/>
              </w:rPr>
              <w:t>ЮКГФА 2015г.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25036C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AA3662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Ключевые слова, </w:t>
            </w:r>
            <w:r w:rsidR="00AA3662">
              <w:rPr>
                <w:sz w:val="24"/>
                <w:lang w:val="ru-RU"/>
              </w:rPr>
              <w:t>репродуктивное здоровье, медицинская помощь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Default="00AA366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r>
              <w:rPr>
                <w:sz w:val="24"/>
                <w:lang w:val="ru-RU"/>
              </w:rPr>
              <w:t>Инфекционные болезни, вредные привычки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индексируемых</w:t>
            </w:r>
            <w:proofErr w:type="gramEnd"/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4143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spacing w:line="274" w:lineRule="exact"/>
              <w:ind w:left="105"/>
              <w:rPr>
                <w:sz w:val="24"/>
              </w:rPr>
            </w:pP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</w:p>
        </w:tc>
      </w:tr>
      <w:tr w:rsidR="009A03A2" w:rsidRPr="0025036C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443AD4" w:rsidTr="00990C9C">
        <w:trPr>
          <w:gridAfter w:val="1"/>
          <w:wAfter w:w="18" w:type="dxa"/>
          <w:trHeight w:val="391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25036C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98390E" w:rsidRDefault="009A03A2" w:rsidP="0098390E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ind w:left="347" w:right="317" w:hanging="2"/>
              <w:rPr>
                <w:sz w:val="24"/>
              </w:rPr>
            </w:pP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443AD4" w:rsidTr="0098390E">
        <w:trPr>
          <w:trHeight w:val="63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98390E" w:rsidRDefault="009A03A2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98390E"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A03A2" w:rsidRPr="00CC3C7F" w:rsidRDefault="00CC3C7F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Ученый и исследователь (54 ч)</w:t>
            </w:r>
          </w:p>
        </w:tc>
        <w:tc>
          <w:tcPr>
            <w:tcW w:w="3121" w:type="dxa"/>
          </w:tcPr>
          <w:p w:rsidR="009A03A2" w:rsidRPr="009A03A2" w:rsidRDefault="00CC3C7F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9A03A2" w:rsidTr="0098390E">
        <w:trPr>
          <w:trHeight w:val="677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rPr>
                <w:sz w:val="23"/>
              </w:rPr>
            </w:pPr>
          </w:p>
          <w:p w:rsidR="009A03A2" w:rsidRPr="0098390E" w:rsidRDefault="009A03A2" w:rsidP="00990C9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98390E"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A03A2" w:rsidRPr="00CC3C7F" w:rsidRDefault="00CC3C7F" w:rsidP="00990C9C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Эффективный преподаватель(54ч)</w:t>
            </w:r>
          </w:p>
        </w:tc>
        <w:tc>
          <w:tcPr>
            <w:tcW w:w="3121" w:type="dxa"/>
          </w:tcPr>
          <w:p w:rsidR="009A03A2" w:rsidRPr="00CC3C7F" w:rsidRDefault="00CC3C7F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9A03A2" w:rsidTr="0098390E">
        <w:trPr>
          <w:trHeight w:val="55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before="1"/>
              <w:rPr>
                <w:sz w:val="23"/>
              </w:rPr>
            </w:pPr>
          </w:p>
          <w:p w:rsidR="009A03A2" w:rsidRDefault="009A03A2" w:rsidP="00990C9C">
            <w:pPr>
              <w:pStyle w:val="TableParagraph"/>
              <w:ind w:right="669"/>
              <w:jc w:val="right"/>
              <w:rPr>
                <w:sz w:val="24"/>
              </w:rPr>
            </w:pPr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</w:p>
        </w:tc>
      </w:tr>
      <w:tr w:rsidR="009A03A2" w:rsidRPr="00443AD4" w:rsidTr="0098390E">
        <w:trPr>
          <w:trHeight w:val="43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</w:rPr>
            </w:pPr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990C9C">
        <w:trPr>
          <w:trHeight w:val="276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ind w:left="504" w:right="486"/>
              <w:rPr>
                <w:sz w:val="24"/>
              </w:rPr>
            </w:pP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FB" w:rsidRDefault="001C31FB" w:rsidP="007176E3">
      <w:r>
        <w:separator/>
      </w:r>
    </w:p>
  </w:endnote>
  <w:endnote w:type="continuationSeparator" w:id="0">
    <w:p w:rsidR="001C31FB" w:rsidRDefault="001C31FB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FB" w:rsidRDefault="001C31FB" w:rsidP="007176E3">
      <w:r>
        <w:separator/>
      </w:r>
    </w:p>
  </w:footnote>
  <w:footnote w:type="continuationSeparator" w:id="0">
    <w:p w:rsidR="001C31FB" w:rsidRDefault="001C31FB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443AD4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Социальное медицинское страхование и общественное здоровье 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9A03A2" w:rsidRPr="007176E3" w:rsidRDefault="002D3FC7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25036C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443AD4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27D43"/>
    <w:rsid w:val="0005446E"/>
    <w:rsid w:val="00065DFB"/>
    <w:rsid w:val="00164141"/>
    <w:rsid w:val="001C31FB"/>
    <w:rsid w:val="0025036C"/>
    <w:rsid w:val="002B2963"/>
    <w:rsid w:val="002D3FC7"/>
    <w:rsid w:val="003C5B68"/>
    <w:rsid w:val="003D0705"/>
    <w:rsid w:val="003E398F"/>
    <w:rsid w:val="00416AC0"/>
    <w:rsid w:val="00443AD4"/>
    <w:rsid w:val="004A32DA"/>
    <w:rsid w:val="0059078C"/>
    <w:rsid w:val="005C23F3"/>
    <w:rsid w:val="005C4654"/>
    <w:rsid w:val="006E0500"/>
    <w:rsid w:val="006E2597"/>
    <w:rsid w:val="007176E3"/>
    <w:rsid w:val="007D2232"/>
    <w:rsid w:val="00964765"/>
    <w:rsid w:val="0098390E"/>
    <w:rsid w:val="0098409F"/>
    <w:rsid w:val="009A03A2"/>
    <w:rsid w:val="009A5192"/>
    <w:rsid w:val="009E22C9"/>
    <w:rsid w:val="00A12B08"/>
    <w:rsid w:val="00AA3662"/>
    <w:rsid w:val="00B8309D"/>
    <w:rsid w:val="00C13287"/>
    <w:rsid w:val="00CC3C7F"/>
    <w:rsid w:val="00EB4E3E"/>
    <w:rsid w:val="00F5692D"/>
    <w:rsid w:val="00F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D4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D4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7D43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027D43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2018-09-19T10:22:00Z</dcterms:created>
  <dcterms:modified xsi:type="dcterms:W3CDTF">2018-09-21T13:11:00Z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